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-232410</wp:posOffset>
            </wp:positionV>
            <wp:extent cx="915035" cy="716915"/>
            <wp:effectExtent l="0" t="0" r="18415" b="6985"/>
            <wp:wrapNone/>
            <wp:docPr id="1" name="图片 1" descr="348ca5eaa04cc12489505b78d80d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ca5eaa04cc12489505b78d80d4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36"/>
          <w:lang w:val="en-US" w:eastAsia="zh-CN"/>
        </w:rPr>
        <w:t xml:space="preserve">      </w:t>
      </w:r>
    </w:p>
    <w:p>
      <w:pPr>
        <w:spacing w:line="200" w:lineRule="atLeast"/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t>公路工程 隧道防火涂料委托单</w:t>
      </w:r>
    </w:p>
    <w:p>
      <w:pPr>
        <w:tabs>
          <w:tab w:val="left" w:pos="1080"/>
          <w:tab w:val="left" w:pos="2340"/>
          <w:tab w:val="center" w:pos="4223"/>
        </w:tabs>
        <w:jc w:val="left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委托编号：                                                    检验编号：</w:t>
      </w:r>
    </w:p>
    <w:tbl>
      <w:tblPr>
        <w:tblStyle w:val="2"/>
        <w:tblW w:w="0" w:type="auto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075"/>
        <w:gridCol w:w="1113"/>
        <w:gridCol w:w="1917"/>
        <w:gridCol w:w="106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公路工程 隧道防火涂料</w:t>
            </w:r>
          </w:p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(Ⅰ型、Ⅱ型、Ⅲ型)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委托单位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工程地点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tabs>
                <w:tab w:val="left" w:pos="3435"/>
                <w:tab w:val="center" w:pos="4258"/>
              </w:tabs>
              <w:spacing w:line="2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标记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生产日期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送样人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见证人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样品数量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监理单位（盖章）</w:t>
            </w:r>
          </w:p>
        </w:tc>
        <w:tc>
          <w:tcPr>
            <w:tcW w:w="4425" w:type="dxa"/>
            <w:gridSpan w:val="3"/>
            <w:vMerge w:val="restart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代表批量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25" w:type="dxa"/>
            <w:gridSpan w:val="3"/>
            <w:vMerge w:val="continue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检验类别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抽样检验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委托检验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使用部位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检验依据标准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JT/T 1308-2020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检验项目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在容器中的状态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干燥时间（表干）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黏结强度（冻融前、冻融后）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干密度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□耐水性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□耐酸性□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耐碱性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耐冻融循环性能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耐湿热性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□产烟毒性ZA1级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□耐火性能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收样人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状态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    □不符合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报告领取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邮寄    □自取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报告邮寄地址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是否申请降级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如果产品检验结果未达到原申请的等级，甲方申请按实际检验达到的等级出具报告，且同意乙方将原申请产品型号中涉及等级的代号进行更改，甲方按实际产生的检验费进行缴纳。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甲方不申请降级。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耐火性能需要提供辅材、辅材应与施工工艺保持一致。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atLeas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（签字或盖章）：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  <w:p>
            <w:pPr>
              <w:spacing w:before="156" w:beforeLines="50" w:line="240" w:lineRule="exact"/>
              <w:ind w:right="-1107" w:rightChars="-527"/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已认真阅读并理解上述合同及补充条款的内容，并保证所填写的内容及提供的一切资料真实无误，如有</w:t>
            </w:r>
          </w:p>
          <w:p>
            <w:pPr>
              <w:spacing w:before="156" w:beforeLines="50" w:line="240" w:lineRule="exact"/>
              <w:ind w:left="-210" w:leftChars="-100" w:right="-1107" w:rightChars="-527" w:firstLine="214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不实，甲方应承担上述内容不正确所产生的一切后果的责任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val="en-US" w:eastAsia="zh-CN"/>
              </w:rPr>
              <w:t>委托即日起生效，委托方不可拒付检测费用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color w:val="C00000"/>
          <w:spacing w:val="6"/>
          <w:sz w:val="21"/>
          <w:szCs w:val="21"/>
          <w:lang w:val="en-US" w:eastAsia="zh-CN"/>
        </w:rPr>
        <w:t>｛资质范围｝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型式检验检测、产品质量检测、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建筑工程材料、保温节能材料、保温节能系统、门窗幕墙材料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耐火极限检测、耐火构件检测、防火门防火窗、各种防火卷帘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各种防火涂料、各种电缆桥架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阻火圈支吊架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金属通风管道、消防排烟管道、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玻镁风管管道、防火排烟气道、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防火封堵材料、防火密封材料、防火挡烟垂壁防火板隔墙板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防火玻璃制品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防火阀止回阀、耐火电缆槽盒、耐火纤维制品、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陶瓷纤维制品、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装饰装修材料阻燃铺地材料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阻燃装饰织物、电器设备外壳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工业窑炉材料、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高分子及涂料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有害物质检测、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化学分析检测绿色建材检测、工厂质量跟踪、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各种建筑材料及制品燃烧性能、各种建筑构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件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及制品耐火极限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欢迎检测咨询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总部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地址：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武汉市东西湖区荷花路7号；监督电话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400-027-5868；网址：www.baiyijianyan.com</w:t>
      </w:r>
    </w:p>
    <w:sectPr>
      <w:pgSz w:w="11906" w:h="16838"/>
      <w:pgMar w:top="851" w:right="737" w:bottom="567" w:left="1134" w:header="624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jE2ZTc5NjUzMTIyMzMyMWJhNjI5OWQ0N2MzMGIifQ=="/>
  </w:docVars>
  <w:rsids>
    <w:rsidRoot w:val="5BEB4D64"/>
    <w:rsid w:val="01210A0C"/>
    <w:rsid w:val="03125B78"/>
    <w:rsid w:val="07CD206E"/>
    <w:rsid w:val="200E4608"/>
    <w:rsid w:val="21647597"/>
    <w:rsid w:val="2449146F"/>
    <w:rsid w:val="2BD35045"/>
    <w:rsid w:val="2D1445AA"/>
    <w:rsid w:val="391666E2"/>
    <w:rsid w:val="3EDA02A8"/>
    <w:rsid w:val="47FE35A2"/>
    <w:rsid w:val="495B7193"/>
    <w:rsid w:val="4C481CFD"/>
    <w:rsid w:val="5BEB4D64"/>
    <w:rsid w:val="618E674B"/>
    <w:rsid w:val="61F405F4"/>
    <w:rsid w:val="61F46F3D"/>
    <w:rsid w:val="630B737B"/>
    <w:rsid w:val="69766BEB"/>
    <w:rsid w:val="735246BF"/>
    <w:rsid w:val="739E5C18"/>
    <w:rsid w:val="75960CA8"/>
    <w:rsid w:val="7B16176E"/>
    <w:rsid w:val="7D9C5251"/>
    <w:rsid w:val="7E3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780</Words>
  <Characters>824</Characters>
  <Lines>0</Lines>
  <Paragraphs>0</Paragraphs>
  <TotalTime>0</TotalTime>
  <ScaleCrop>false</ScaleCrop>
  <LinksUpToDate>false</LinksUpToDate>
  <CharactersWithSpaces>949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布耀布耀德</dc:creator>
  <cp:lastModifiedBy>Administrator</cp:lastModifiedBy>
  <cp:lastPrinted>2023-03-30T09:44:00Z</cp:lastPrinted>
  <dcterms:modified xsi:type="dcterms:W3CDTF">2023-04-07T08:56:37Z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37FBCB7359E34D778ECFC5EB6F0A26CB</vt:lpwstr>
  </property>
</Properties>
</file>